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3C62BF" w:rsidRPr="0085492C" w14:paraId="724B59BF" w14:textId="77777777" w:rsidTr="00A956D6">
        <w:tc>
          <w:tcPr>
            <w:tcW w:w="2835" w:type="dxa"/>
            <w:vAlign w:val="bottom"/>
          </w:tcPr>
          <w:p w14:paraId="47C1A8E0" w14:textId="61681B79" w:rsidR="003C62BF" w:rsidRPr="0085492C" w:rsidRDefault="003C62BF"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0D3675F2" w:rsidR="003C62BF" w:rsidRPr="00BD5DE3" w:rsidRDefault="00BD5DE3"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20</w:t>
            </w:r>
          </w:p>
        </w:tc>
        <w:tc>
          <w:tcPr>
            <w:tcW w:w="142" w:type="dxa"/>
            <w:vAlign w:val="bottom"/>
          </w:tcPr>
          <w:p w14:paraId="086165B7"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6E744ECF" w:rsidR="003C62BF" w:rsidRPr="00BD5DE3" w:rsidRDefault="00BD5DE3"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ноября</w:t>
            </w:r>
          </w:p>
        </w:tc>
        <w:tc>
          <w:tcPr>
            <w:tcW w:w="425" w:type="dxa"/>
            <w:vAlign w:val="bottom"/>
          </w:tcPr>
          <w:p w14:paraId="43EF5E1C" w14:textId="77777777" w:rsidR="003C62BF" w:rsidRPr="0085492C" w:rsidRDefault="003C62BF"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p>
          <w:p w14:paraId="3A052438"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46263ED2" w:rsidR="00105C45" w:rsidRPr="00CE450D" w:rsidRDefault="00EB4B20"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7</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25E2DF0F" w:rsidR="00105C45" w:rsidRPr="00CE450D" w:rsidRDefault="00BE0A95"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4A08ABD5"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13121D">
        <w:rPr>
          <w:rFonts w:ascii="Times New Roman" w:hAnsi="Times New Roman"/>
          <w:b/>
          <w:bCs/>
          <w:i/>
          <w:iCs/>
          <w:sz w:val="24"/>
          <w:szCs w:val="24"/>
        </w:rPr>
        <w:t>7</w:t>
      </w:r>
      <w:r w:rsidR="00BE0A95" w:rsidRPr="00BE0A95">
        <w:rPr>
          <w:rFonts w:ascii="Times New Roman" w:hAnsi="Times New Roman"/>
          <w:b/>
          <w:bCs/>
          <w:i/>
          <w:iCs/>
          <w:sz w:val="24"/>
          <w:szCs w:val="24"/>
        </w:rPr>
        <w:t>2</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2A18CD" w:rsidRPr="002A18CD">
        <w:rPr>
          <w:rFonts w:ascii="Times New Roman" w:hAnsi="Times New Roman"/>
          <w:b/>
          <w:bCs/>
          <w:i/>
          <w:iCs/>
          <w:sz w:val="24"/>
          <w:szCs w:val="24"/>
        </w:rPr>
        <w:t>102</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2A18CD" w:rsidRPr="002A18CD">
        <w:rPr>
          <w:rFonts w:ascii="Times New Roman" w:hAnsi="Times New Roman"/>
          <w:b/>
          <w:bCs/>
          <w:i/>
          <w:iCs/>
          <w:sz w:val="24"/>
          <w:szCs w:val="24"/>
        </w:rPr>
        <w:t>сто второй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3D81348C"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37FFA">
        <w:rPr>
          <w:rFonts w:ascii="Times New Roman" w:hAnsi="Times New Roman"/>
          <w:b/>
          <w:bCs/>
          <w:i/>
          <w:iCs/>
          <w:sz w:val="24"/>
          <w:szCs w:val="24"/>
        </w:rPr>
        <w:t>1</w:t>
      </w:r>
      <w:r w:rsidR="0013121D" w:rsidRPr="00BD5DE3">
        <w:rPr>
          <w:rFonts w:ascii="Times New Roman" w:hAnsi="Times New Roman"/>
          <w:b/>
          <w:bCs/>
          <w:i/>
          <w:iCs/>
          <w:sz w:val="24"/>
          <w:szCs w:val="24"/>
        </w:rPr>
        <w:t>7</w:t>
      </w:r>
      <w:r w:rsidR="00BE0A95" w:rsidRPr="00BD5DE3">
        <w:rPr>
          <w:rFonts w:ascii="Times New Roman" w:hAnsi="Times New Roman"/>
          <w:b/>
          <w:bCs/>
          <w:i/>
          <w:iCs/>
          <w:sz w:val="24"/>
          <w:szCs w:val="24"/>
        </w:rPr>
        <w:t>2</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2FB27E68"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w:t>
      </w:r>
      <w:r w:rsidR="00BB21C0">
        <w:rPr>
          <w:rFonts w:ascii="Times New Roman" w:hAnsi="Times New Roman"/>
          <w:bCs/>
          <w:iCs/>
          <w:sz w:val="24"/>
          <w:szCs w:val="24"/>
        </w:rPr>
        <w:t xml:space="preserve">непогашенной части </w:t>
      </w:r>
      <w:r w:rsidRPr="005909FC">
        <w:rPr>
          <w:rFonts w:ascii="Times New Roman" w:hAnsi="Times New Roman"/>
          <w:bCs/>
          <w:iCs/>
          <w:sz w:val="24"/>
          <w:szCs w:val="24"/>
        </w:rPr>
        <w:t xml:space="preserve">номинальной стоимости в </w:t>
      </w:r>
      <w:r w:rsidR="00B1726C" w:rsidRPr="00B1726C">
        <w:rPr>
          <w:rFonts w:ascii="Times New Roman" w:hAnsi="Times New Roman"/>
          <w:bCs/>
          <w:iCs/>
          <w:sz w:val="24"/>
          <w:szCs w:val="24"/>
        </w:rPr>
        <w:t>1</w:t>
      </w:r>
      <w:r w:rsidR="002A18CD" w:rsidRPr="002A18CD">
        <w:rPr>
          <w:rFonts w:ascii="Times New Roman" w:hAnsi="Times New Roman"/>
          <w:bCs/>
          <w:iCs/>
          <w:sz w:val="24"/>
          <w:szCs w:val="24"/>
        </w:rPr>
        <w:t>102</w:t>
      </w:r>
      <w:r w:rsidR="002A18CD" w:rsidRPr="002A18CD">
        <w:rPr>
          <w:rFonts w:ascii="Times New Roman" w:hAnsi="Times New Roman"/>
          <w:bCs/>
          <w:iCs/>
          <w:sz w:val="24"/>
          <w:szCs w:val="24"/>
        </w:rPr>
        <w:noBreakHyphen/>
      </w:r>
      <w:r w:rsidR="00B1726C" w:rsidRPr="00B1726C">
        <w:rPr>
          <w:rFonts w:ascii="Times New Roman" w:hAnsi="Times New Roman"/>
          <w:bCs/>
          <w:iCs/>
          <w:sz w:val="24"/>
          <w:szCs w:val="24"/>
        </w:rPr>
        <w:t xml:space="preserve">й (Одна тысяча </w:t>
      </w:r>
      <w:r w:rsidR="002A18CD" w:rsidRPr="002A18CD">
        <w:rPr>
          <w:rFonts w:ascii="Times New Roman" w:hAnsi="Times New Roman"/>
          <w:bCs/>
          <w:iCs/>
          <w:sz w:val="24"/>
          <w:szCs w:val="24"/>
        </w:rPr>
        <w:t>сто второй</w:t>
      </w:r>
      <w:r w:rsidR="00B1726C" w:rsidRPr="00B1726C">
        <w:rPr>
          <w:rFonts w:ascii="Times New Roman" w:hAnsi="Times New Roman"/>
          <w:bCs/>
          <w:iCs/>
          <w:sz w:val="24"/>
          <w:szCs w:val="24"/>
        </w:rPr>
        <w:t>)</w:t>
      </w:r>
      <w:r w:rsidRPr="005909FC">
        <w:rPr>
          <w:rFonts w:ascii="Times New Roman" w:hAnsi="Times New Roman"/>
          <w:bCs/>
          <w:iCs/>
          <w:sz w:val="24"/>
          <w:szCs w:val="24"/>
        </w:rPr>
        <w:t xml:space="preserve"> день с даты начала размещения Биржевых облигаций. </w:t>
      </w:r>
    </w:p>
    <w:p w14:paraId="768BC055" w14:textId="1570926C" w:rsidR="005909F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B1726C"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9F48DA">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B61BE1">
        <w:rPr>
          <w:rFonts w:ascii="Times New Roman" w:hAnsi="Times New Roman"/>
          <w:bCs/>
          <w:iCs/>
          <w:sz w:val="24"/>
          <w:szCs w:val="24"/>
        </w:rPr>
        <w:t>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w:t>
      </w:r>
      <w:r w:rsidRPr="00390B2E">
        <w:rPr>
          <w:rFonts w:ascii="Times New Roman" w:hAnsi="Times New Roman"/>
          <w:bCs/>
          <w:iCs/>
          <w:sz w:val="24"/>
          <w:szCs w:val="24"/>
        </w:rPr>
        <w:t xml:space="preserve">от </w:t>
      </w:r>
      <w:r w:rsidR="00EE3782" w:rsidRPr="00390B2E">
        <w:rPr>
          <w:rFonts w:ascii="Times New Roman" w:hAnsi="Times New Roman"/>
          <w:bCs/>
          <w:iCs/>
          <w:sz w:val="24"/>
          <w:szCs w:val="24"/>
        </w:rPr>
        <w:t>непогашенной части</w:t>
      </w:r>
      <w:r w:rsidR="00EE3782" w:rsidRPr="00B61BE1">
        <w:rPr>
          <w:rFonts w:ascii="Times New Roman" w:hAnsi="Times New Roman"/>
          <w:bCs/>
          <w:iCs/>
          <w:sz w:val="24"/>
          <w:szCs w:val="24"/>
        </w:rPr>
        <w:t xml:space="preserve">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2E6AEB19"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2A18CD" w:rsidRPr="009B0CEE">
        <w:rPr>
          <w:rFonts w:ascii="Times New Roman" w:hAnsi="Times New Roman"/>
          <w:bCs/>
          <w:iCs/>
          <w:sz w:val="24"/>
          <w:szCs w:val="24"/>
        </w:rPr>
        <w:t>6</w:t>
      </w:r>
      <w:r w:rsidRPr="00B61BE1">
        <w:rPr>
          <w:rFonts w:ascii="Times New Roman" w:hAnsi="Times New Roman"/>
          <w:bCs/>
          <w:iCs/>
          <w:sz w:val="24"/>
          <w:szCs w:val="24"/>
        </w:rPr>
        <w:t>.</w:t>
      </w:r>
    </w:p>
    <w:p w14:paraId="56C9E8C9" w14:textId="77777777" w:rsidR="002A18CD" w:rsidRPr="009B0CEE"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p>
    <w:p w14:paraId="02831591" w14:textId="27F5E342" w:rsidR="00B97F78" w:rsidRPr="009B0CEE" w:rsidRDefault="002A18CD"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A18CD">
        <w:rPr>
          <w:rFonts w:ascii="Times New Roman" w:hAnsi="Times New Roman"/>
          <w:bCs/>
          <w:iCs/>
          <w:sz w:val="24"/>
          <w:szCs w:val="24"/>
        </w:rPr>
        <w:t xml:space="preserve">Для купонных периодов с первого по пятый: </w:t>
      </w:r>
      <w:r w:rsidR="00C4376E" w:rsidRPr="00B61BE1">
        <w:rPr>
          <w:rFonts w:ascii="Times New Roman" w:hAnsi="Times New Roman"/>
          <w:bCs/>
          <w:iCs/>
          <w:sz w:val="24"/>
          <w:szCs w:val="24"/>
        </w:rPr>
        <w:t>182</w:t>
      </w:r>
      <w:r w:rsidR="00B97F78"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00B97F78"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00B97F78" w:rsidRPr="0085492C">
        <w:rPr>
          <w:rFonts w:ascii="Times New Roman" w:hAnsi="Times New Roman"/>
          <w:bCs/>
          <w:iCs/>
          <w:sz w:val="24"/>
          <w:szCs w:val="24"/>
        </w:rPr>
        <w:t>.</w:t>
      </w:r>
    </w:p>
    <w:p w14:paraId="1F1C2A41" w14:textId="07293868" w:rsidR="002A18CD" w:rsidRPr="002A18CD" w:rsidRDefault="002A18CD"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A18CD">
        <w:rPr>
          <w:rFonts w:ascii="Times New Roman" w:hAnsi="Times New Roman"/>
          <w:bCs/>
          <w:iCs/>
          <w:sz w:val="24"/>
          <w:szCs w:val="24"/>
        </w:rPr>
        <w:t xml:space="preserve">Для шестого купонного периода: </w:t>
      </w:r>
      <w:r>
        <w:rPr>
          <w:rFonts w:ascii="Times New Roman" w:hAnsi="Times New Roman"/>
          <w:bCs/>
          <w:iCs/>
          <w:sz w:val="24"/>
          <w:szCs w:val="24"/>
        </w:rPr>
        <w:t>1</w:t>
      </w:r>
      <w:r w:rsidRPr="002A18CD">
        <w:rPr>
          <w:rFonts w:ascii="Times New Roman" w:hAnsi="Times New Roman"/>
          <w:bCs/>
          <w:iCs/>
          <w:sz w:val="24"/>
          <w:szCs w:val="24"/>
        </w:rPr>
        <w:t>9</w:t>
      </w:r>
      <w:r w:rsidRPr="00B61BE1">
        <w:rPr>
          <w:rFonts w:ascii="Times New Roman" w:hAnsi="Times New Roman"/>
          <w:bCs/>
          <w:iCs/>
          <w:sz w:val="24"/>
          <w:szCs w:val="24"/>
        </w:rPr>
        <w:t xml:space="preserve">2 (Сто </w:t>
      </w:r>
      <w:r w:rsidRPr="002A18CD">
        <w:rPr>
          <w:rFonts w:ascii="Times New Roman" w:hAnsi="Times New Roman"/>
          <w:bCs/>
          <w:iCs/>
          <w:sz w:val="24"/>
          <w:szCs w:val="24"/>
        </w:rPr>
        <w:t>девяносто</w:t>
      </w:r>
      <w:r w:rsidRPr="00B61BE1">
        <w:rPr>
          <w:rFonts w:ascii="Times New Roman" w:hAnsi="Times New Roman"/>
          <w:bCs/>
          <w:iCs/>
          <w:sz w:val="24"/>
          <w:szCs w:val="24"/>
        </w:rPr>
        <w:t xml:space="preserve"> два) 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416DCC63" w:rsidR="00D805A8" w:rsidRPr="0085492C" w:rsidRDefault="00D805A8" w:rsidP="002A18CD">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w:t>
            </w:r>
            <w:r w:rsidR="002A18CD" w:rsidRPr="002A18CD">
              <w:rPr>
                <w:rFonts w:ascii="Times New Roman" w:hAnsi="Times New Roman"/>
                <w:sz w:val="24"/>
                <w:szCs w:val="24"/>
              </w:rPr>
              <w:t>10</w:t>
            </w:r>
            <w:r w:rsidR="00080012" w:rsidRPr="00F80588">
              <w:rPr>
                <w:rFonts w:ascii="Times New Roman" w:hAnsi="Times New Roman"/>
                <w:sz w:val="24"/>
                <w:szCs w:val="24"/>
              </w:rPr>
              <w:t>2</w:t>
            </w:r>
            <w:r w:rsidRPr="00F80588">
              <w:rPr>
                <w:rFonts w:ascii="Times New Roman" w:hAnsi="Times New Roman"/>
                <w:sz w:val="24"/>
                <w:szCs w:val="24"/>
              </w:rPr>
              <w:t>-й (</w:t>
            </w:r>
            <w:r w:rsidR="00080012" w:rsidRPr="00F80588">
              <w:rPr>
                <w:rFonts w:ascii="Times New Roman" w:hAnsi="Times New Roman"/>
                <w:sz w:val="24"/>
                <w:szCs w:val="24"/>
              </w:rPr>
              <w:t>Одна тысяча 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w:t>
      </w:r>
      <w:r w:rsidRPr="00390B2E">
        <w:rPr>
          <w:rFonts w:ascii="Times New Roman" w:hAnsi="Times New Roman"/>
          <w:bCs/>
          <w:iCs/>
          <w:sz w:val="24"/>
          <w:szCs w:val="24"/>
        </w:rPr>
        <w:t>от</w:t>
      </w:r>
      <w:r w:rsidR="00EE3782" w:rsidRPr="00390B2E">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85492C">
        <w:rPr>
          <w:rFonts w:ascii="Times New Roman" w:hAnsi="Times New Roman"/>
          <w:bCs/>
          <w:iCs/>
          <w:sz w:val="24"/>
          <w:szCs w:val="24"/>
        </w:rPr>
        <w:t>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0BC08592" w:rsidR="003A689F"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6A2E8816" w14:textId="767EB8B7" w:rsidR="00A742C4"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A742C4">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F17F2E">
        <w:rPr>
          <w:rFonts w:ascii="Times New Roman" w:hAnsi="Times New Roman"/>
          <w:bCs/>
          <w:iCs/>
          <w:sz w:val="24"/>
          <w:szCs w:val="24"/>
        </w:rPr>
        <w:t>указаний (инструкций)</w:t>
      </w:r>
      <w:r w:rsidR="00F17F2E">
        <w:rPr>
          <w:rFonts w:ascii="Times New Roman" w:hAnsi="Times New Roman"/>
          <w:bCs/>
          <w:iCs/>
          <w:sz w:val="24"/>
          <w:szCs w:val="24"/>
        </w:rPr>
        <w:t xml:space="preserve"> </w:t>
      </w:r>
      <w:r w:rsidRPr="00A742C4">
        <w:rPr>
          <w:rFonts w:ascii="Times New Roman" w:hAnsi="Times New Roman"/>
          <w:bCs/>
          <w:iCs/>
          <w:sz w:val="24"/>
          <w:szCs w:val="24"/>
        </w:rPr>
        <w:t>таким организациям.</w:t>
      </w:r>
    </w:p>
    <w:p w14:paraId="49E388E0" w14:textId="73D0DACC" w:rsidR="003A689F" w:rsidRPr="00F7495D"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5B9B815E" w:rsidR="00D00A1A"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77BEEBEE" w14:textId="6F7927F6" w:rsidR="00AD1186" w:rsidRPr="00B14902"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AD1186">
        <w:rPr>
          <w:rFonts w:ascii="Times New Roman" w:hAnsi="Times New Roman"/>
          <w:bCs/>
          <w:iCs/>
          <w:sz w:val="24"/>
          <w:szCs w:val="24"/>
        </w:rPr>
        <w:t xml:space="preserve">Иные сведения о порядке и условиях досрочного погашения Биржевых облигаций по </w:t>
      </w:r>
      <w:r>
        <w:rPr>
          <w:rFonts w:ascii="Times New Roman" w:hAnsi="Times New Roman"/>
          <w:bCs/>
          <w:iCs/>
          <w:sz w:val="24"/>
          <w:szCs w:val="24"/>
        </w:rPr>
        <w:t>усмотрению эмитента</w:t>
      </w:r>
      <w:r w:rsidRPr="00AD1186">
        <w:rPr>
          <w:rFonts w:ascii="Times New Roman" w:hAnsi="Times New Roman"/>
          <w:bCs/>
          <w:iCs/>
          <w:sz w:val="24"/>
          <w:szCs w:val="24"/>
        </w:rPr>
        <w:t xml:space="preserve"> приведены в п. 9.5.</w:t>
      </w:r>
      <w:r>
        <w:rPr>
          <w:rFonts w:ascii="Times New Roman" w:hAnsi="Times New Roman"/>
          <w:bCs/>
          <w:iCs/>
          <w:sz w:val="24"/>
          <w:szCs w:val="24"/>
        </w:rPr>
        <w:t>2</w:t>
      </w:r>
      <w:r w:rsidRPr="00AD1186">
        <w:rPr>
          <w:rFonts w:ascii="Times New Roman" w:hAnsi="Times New Roman"/>
          <w:bCs/>
          <w:iCs/>
          <w:sz w:val="24"/>
          <w:szCs w:val="24"/>
        </w:rPr>
        <w:t xml:space="preserve"> Программы.</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0437252F" w14:textId="189FC130" w:rsidR="00B67C22"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r w:rsidR="001614FB">
        <w:rPr>
          <w:rFonts w:ascii="Times New Roman" w:hAnsi="Times New Roman"/>
          <w:bCs/>
          <w:iCs/>
          <w:sz w:val="24"/>
          <w:szCs w:val="24"/>
        </w:rPr>
        <w:t xml:space="preserve"> </w:t>
      </w:r>
      <w:r w:rsidR="00B67C22" w:rsidRPr="00B67C22">
        <w:rPr>
          <w:rFonts w:ascii="Times New Roman" w:hAnsi="Times New Roman"/>
          <w:bCs/>
          <w:iCs/>
          <w:sz w:val="24"/>
          <w:szCs w:val="24"/>
        </w:rPr>
        <w:t xml:space="preserve">Погашение и </w:t>
      </w:r>
      <w:r w:rsidR="00B67C22">
        <w:rPr>
          <w:rFonts w:ascii="Times New Roman" w:hAnsi="Times New Roman"/>
          <w:bCs/>
          <w:iCs/>
          <w:sz w:val="24"/>
          <w:szCs w:val="24"/>
        </w:rPr>
        <w:t xml:space="preserve">выплата </w:t>
      </w:r>
      <w:r w:rsidR="00B67C22" w:rsidRPr="00B67C22">
        <w:rPr>
          <w:rFonts w:ascii="Times New Roman" w:hAnsi="Times New Roman"/>
          <w:bCs/>
          <w:iCs/>
          <w:sz w:val="24"/>
          <w:szCs w:val="24"/>
        </w:rPr>
        <w:t xml:space="preserve">доходов по Биржевым облигациям </w:t>
      </w:r>
      <w:r w:rsidR="00B67C22">
        <w:rPr>
          <w:rFonts w:ascii="Times New Roman" w:hAnsi="Times New Roman"/>
          <w:bCs/>
          <w:iCs/>
          <w:sz w:val="24"/>
          <w:szCs w:val="24"/>
        </w:rPr>
        <w:t xml:space="preserve">осуществляются </w:t>
      </w:r>
      <w:r w:rsidR="00B67C22" w:rsidRPr="00B67C22">
        <w:rPr>
          <w:rFonts w:ascii="Times New Roman" w:hAnsi="Times New Roman"/>
          <w:bCs/>
          <w:iCs/>
          <w:sz w:val="24"/>
          <w:szCs w:val="24"/>
        </w:rPr>
        <w:t>Эмитентом самостоятельно.</w:t>
      </w:r>
    </w:p>
    <w:p w14:paraId="7B97260C" w14:textId="77777777" w:rsidR="007152E8" w:rsidRP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r>
        <w:rPr>
          <w:rFonts w:ascii="Times New Roman" w:hAnsi="Times New Roman"/>
          <w:bCs/>
          <w:iCs/>
          <w:sz w:val="24"/>
          <w:szCs w:val="24"/>
        </w:rPr>
        <w:t>.</w:t>
      </w:r>
    </w:p>
    <w:p w14:paraId="659848F2" w14:textId="61B85BE0" w:rsidR="0091260F" w:rsidRPr="00B44CB8"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B44CB8">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xml:space="preserve">- в Ленте новостей – не позднее 1 (Одного) дня; </w:t>
      </w:r>
    </w:p>
    <w:p w14:paraId="547B9795" w14:textId="5A6B6ADB" w:rsidR="007152E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на странице в сети Интернет – не позднее 2 (Двух) дней</w:t>
      </w:r>
      <w:r>
        <w:rPr>
          <w:rFonts w:ascii="Times New Roman" w:hAnsi="Times New Roman"/>
          <w:bCs/>
          <w:iCs/>
          <w:sz w:val="24"/>
          <w:szCs w:val="24"/>
        </w:rPr>
        <w:t>.</w:t>
      </w:r>
    </w:p>
    <w:p w14:paraId="02BAF328" w14:textId="43C30C41" w:rsidR="007B281E" w:rsidRPr="005A29BE"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B67C22"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2CB9EDD6"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обязуется обеспечить права владельцев </w:t>
      </w:r>
      <w:r w:rsidR="0042177D">
        <w:rPr>
          <w:rFonts w:ascii="Times New Roman" w:hAnsi="Times New Roman"/>
          <w:bCs/>
          <w:iCs/>
          <w:sz w:val="24"/>
          <w:szCs w:val="24"/>
        </w:rPr>
        <w:t>Биржевых облигаций</w:t>
      </w:r>
      <w:r w:rsidRPr="00B61B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44E703" w16cid:durableId="2325A890"/>
  <w16cid:commentId w16cid:paraId="52B87301" w16cid:durableId="2325B8A3"/>
  <w16cid:commentId w16cid:paraId="3AFB06B5" w16cid:durableId="2325AD3C"/>
  <w16cid:commentId w16cid:paraId="3ADDFDE9" w16cid:durableId="2325AE1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9E816" w14:textId="77777777" w:rsidR="00192B5F" w:rsidRDefault="00192B5F" w:rsidP="00B97F78">
      <w:pPr>
        <w:spacing w:after="0" w:line="240" w:lineRule="auto"/>
      </w:pPr>
      <w:r>
        <w:separator/>
      </w:r>
    </w:p>
  </w:endnote>
  <w:endnote w:type="continuationSeparator" w:id="0">
    <w:p w14:paraId="61250943" w14:textId="77777777" w:rsidR="00192B5F" w:rsidRDefault="00192B5F" w:rsidP="00B97F78">
      <w:pPr>
        <w:spacing w:after="0" w:line="240" w:lineRule="auto"/>
      </w:pPr>
      <w:r>
        <w:continuationSeparator/>
      </w:r>
    </w:p>
  </w:endnote>
  <w:endnote w:type="continuationNotice" w:id="1">
    <w:p w14:paraId="2FFDB877" w14:textId="77777777" w:rsidR="00192B5F" w:rsidRDefault="00192B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626DB682"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8E3050">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21A78" w14:textId="77777777" w:rsidR="00192B5F" w:rsidRDefault="00192B5F" w:rsidP="00B97F78">
      <w:pPr>
        <w:spacing w:after="0" w:line="240" w:lineRule="auto"/>
      </w:pPr>
      <w:r>
        <w:separator/>
      </w:r>
    </w:p>
  </w:footnote>
  <w:footnote w:type="continuationSeparator" w:id="0">
    <w:p w14:paraId="2888D0FE" w14:textId="77777777" w:rsidR="00192B5F" w:rsidRDefault="00192B5F" w:rsidP="00B97F78">
      <w:pPr>
        <w:spacing w:after="0" w:line="240" w:lineRule="auto"/>
      </w:pPr>
      <w:r>
        <w:continuationSeparator/>
      </w:r>
    </w:p>
  </w:footnote>
  <w:footnote w:type="continuationNotice" w:id="1">
    <w:p w14:paraId="0B11B838" w14:textId="77777777" w:rsidR="00192B5F" w:rsidRDefault="00192B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5D92E74"/>
    <w:multiLevelType w:val="hybridMultilevel"/>
    <w:tmpl w:val="57C4669E"/>
    <w:lvl w:ilvl="0" w:tplc="AC5A6AAA">
      <w:numFmt w:val="bullet"/>
      <w:lvlText w:val="•"/>
      <w:lvlJc w:val="left"/>
      <w:pPr>
        <w:ind w:left="960" w:hanging="360"/>
      </w:pPr>
      <w:rPr>
        <w:rFonts w:ascii="Times New Roman" w:eastAsiaTheme="minorEastAsia"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3"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5"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6"/>
  </w:num>
  <w:num w:numId="5">
    <w:abstractNumId w:val="12"/>
  </w:num>
  <w:num w:numId="6">
    <w:abstractNumId w:val="9"/>
  </w:num>
  <w:num w:numId="7">
    <w:abstractNumId w:val="18"/>
  </w:num>
  <w:num w:numId="8">
    <w:abstractNumId w:val="4"/>
  </w:num>
  <w:num w:numId="9">
    <w:abstractNumId w:val="37"/>
  </w:num>
  <w:num w:numId="10">
    <w:abstractNumId w:val="19"/>
  </w:num>
  <w:num w:numId="11">
    <w:abstractNumId w:val="5"/>
  </w:num>
  <w:num w:numId="12">
    <w:abstractNumId w:val="6"/>
  </w:num>
  <w:num w:numId="13">
    <w:abstractNumId w:val="11"/>
  </w:num>
  <w:num w:numId="14">
    <w:abstractNumId w:val="10"/>
  </w:num>
  <w:num w:numId="15">
    <w:abstractNumId w:val="38"/>
  </w:num>
  <w:num w:numId="16">
    <w:abstractNumId w:val="7"/>
  </w:num>
  <w:num w:numId="17">
    <w:abstractNumId w:val="1"/>
  </w:num>
  <w:num w:numId="18">
    <w:abstractNumId w:val="0"/>
  </w:num>
  <w:num w:numId="19">
    <w:abstractNumId w:val="44"/>
  </w:num>
  <w:num w:numId="20">
    <w:abstractNumId w:val="29"/>
  </w:num>
  <w:num w:numId="21">
    <w:abstractNumId w:val="41"/>
  </w:num>
  <w:num w:numId="22">
    <w:abstractNumId w:val="35"/>
  </w:num>
  <w:num w:numId="23">
    <w:abstractNumId w:val="32"/>
  </w:num>
  <w:num w:numId="24">
    <w:abstractNumId w:val="27"/>
  </w:num>
  <w:num w:numId="25">
    <w:abstractNumId w:val="36"/>
  </w:num>
  <w:num w:numId="26">
    <w:abstractNumId w:val="34"/>
  </w:num>
  <w:num w:numId="27">
    <w:abstractNumId w:val="31"/>
  </w:num>
  <w:num w:numId="28">
    <w:abstractNumId w:val="43"/>
  </w:num>
  <w:num w:numId="29">
    <w:abstractNumId w:val="40"/>
  </w:num>
  <w:num w:numId="30">
    <w:abstractNumId w:val="45"/>
  </w:num>
  <w:num w:numId="31">
    <w:abstractNumId w:val="20"/>
  </w:num>
  <w:num w:numId="32">
    <w:abstractNumId w:val="17"/>
  </w:num>
  <w:num w:numId="33">
    <w:abstractNumId w:val="25"/>
  </w:num>
  <w:num w:numId="34">
    <w:abstractNumId w:val="15"/>
  </w:num>
  <w:num w:numId="35">
    <w:abstractNumId w:val="16"/>
  </w:num>
  <w:num w:numId="36">
    <w:abstractNumId w:val="42"/>
  </w:num>
  <w:num w:numId="37">
    <w:abstractNumId w:val="30"/>
  </w:num>
  <w:num w:numId="38">
    <w:abstractNumId w:val="28"/>
  </w:num>
  <w:num w:numId="39">
    <w:abstractNumId w:val="39"/>
  </w:num>
  <w:num w:numId="40">
    <w:abstractNumId w:val="21"/>
  </w:num>
  <w:num w:numId="41">
    <w:abstractNumId w:val="23"/>
  </w:num>
  <w:num w:numId="42">
    <w:abstractNumId w:val="13"/>
  </w:num>
  <w:num w:numId="43">
    <w:abstractNumId w:val="24"/>
  </w:num>
  <w:num w:numId="44">
    <w:abstractNumId w:val="14"/>
  </w:num>
  <w:num w:numId="45">
    <w:abstractNumId w:val="33"/>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44BA2"/>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0D84"/>
    <w:rsid w:val="00112FEF"/>
    <w:rsid w:val="001157C7"/>
    <w:rsid w:val="0011701C"/>
    <w:rsid w:val="00123193"/>
    <w:rsid w:val="00124D9E"/>
    <w:rsid w:val="00125EA8"/>
    <w:rsid w:val="00127CDA"/>
    <w:rsid w:val="0013121D"/>
    <w:rsid w:val="00136C53"/>
    <w:rsid w:val="00141FDE"/>
    <w:rsid w:val="0014216F"/>
    <w:rsid w:val="00143207"/>
    <w:rsid w:val="00143880"/>
    <w:rsid w:val="00145A71"/>
    <w:rsid w:val="0014602D"/>
    <w:rsid w:val="001460AF"/>
    <w:rsid w:val="00155371"/>
    <w:rsid w:val="00160A48"/>
    <w:rsid w:val="001614FB"/>
    <w:rsid w:val="00167580"/>
    <w:rsid w:val="00170149"/>
    <w:rsid w:val="00171971"/>
    <w:rsid w:val="0018646C"/>
    <w:rsid w:val="00192B5F"/>
    <w:rsid w:val="00195303"/>
    <w:rsid w:val="001A28D1"/>
    <w:rsid w:val="001A6984"/>
    <w:rsid w:val="001A6C83"/>
    <w:rsid w:val="001A7F14"/>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18CD"/>
    <w:rsid w:val="002A367C"/>
    <w:rsid w:val="002A54C2"/>
    <w:rsid w:val="002B5E61"/>
    <w:rsid w:val="002C08B4"/>
    <w:rsid w:val="002C3FF5"/>
    <w:rsid w:val="002C4EB0"/>
    <w:rsid w:val="002D3687"/>
    <w:rsid w:val="002D624B"/>
    <w:rsid w:val="002D65AE"/>
    <w:rsid w:val="002E15E6"/>
    <w:rsid w:val="002E6200"/>
    <w:rsid w:val="002F13F5"/>
    <w:rsid w:val="002F60C5"/>
    <w:rsid w:val="002F7F3F"/>
    <w:rsid w:val="00301387"/>
    <w:rsid w:val="00311671"/>
    <w:rsid w:val="0032150A"/>
    <w:rsid w:val="00321A3F"/>
    <w:rsid w:val="00324412"/>
    <w:rsid w:val="00324A8B"/>
    <w:rsid w:val="00332BFA"/>
    <w:rsid w:val="00335693"/>
    <w:rsid w:val="00336A29"/>
    <w:rsid w:val="00341B2E"/>
    <w:rsid w:val="00342BBF"/>
    <w:rsid w:val="0036541E"/>
    <w:rsid w:val="00367919"/>
    <w:rsid w:val="00374D58"/>
    <w:rsid w:val="00377141"/>
    <w:rsid w:val="00377436"/>
    <w:rsid w:val="003800F2"/>
    <w:rsid w:val="00381C35"/>
    <w:rsid w:val="00381CEB"/>
    <w:rsid w:val="00386D73"/>
    <w:rsid w:val="00390B2E"/>
    <w:rsid w:val="00391B38"/>
    <w:rsid w:val="003933A5"/>
    <w:rsid w:val="00393A76"/>
    <w:rsid w:val="00394475"/>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1E8F"/>
    <w:rsid w:val="004F233E"/>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D650A"/>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550D"/>
    <w:rsid w:val="00745987"/>
    <w:rsid w:val="00747B97"/>
    <w:rsid w:val="00747C70"/>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281E"/>
    <w:rsid w:val="007B60F6"/>
    <w:rsid w:val="007B74EF"/>
    <w:rsid w:val="007C33C8"/>
    <w:rsid w:val="007D3B21"/>
    <w:rsid w:val="007D7BB3"/>
    <w:rsid w:val="007E1833"/>
    <w:rsid w:val="007F1989"/>
    <w:rsid w:val="007F3C82"/>
    <w:rsid w:val="007F468C"/>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1E62"/>
    <w:rsid w:val="00883B85"/>
    <w:rsid w:val="00891640"/>
    <w:rsid w:val="0089569D"/>
    <w:rsid w:val="008A0C1F"/>
    <w:rsid w:val="008A1DBF"/>
    <w:rsid w:val="008A77B2"/>
    <w:rsid w:val="008B197F"/>
    <w:rsid w:val="008B3DC4"/>
    <w:rsid w:val="008B4101"/>
    <w:rsid w:val="008B66A8"/>
    <w:rsid w:val="008B6F89"/>
    <w:rsid w:val="008B7BD6"/>
    <w:rsid w:val="008C6050"/>
    <w:rsid w:val="008D3875"/>
    <w:rsid w:val="008E1337"/>
    <w:rsid w:val="008E19AE"/>
    <w:rsid w:val="008E3050"/>
    <w:rsid w:val="008E3AA9"/>
    <w:rsid w:val="00910B53"/>
    <w:rsid w:val="0091260F"/>
    <w:rsid w:val="009160E9"/>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2B36"/>
    <w:rsid w:val="009962B4"/>
    <w:rsid w:val="00997952"/>
    <w:rsid w:val="009A53D9"/>
    <w:rsid w:val="009A576E"/>
    <w:rsid w:val="009A6ADB"/>
    <w:rsid w:val="009A7912"/>
    <w:rsid w:val="009B0CEE"/>
    <w:rsid w:val="009B372E"/>
    <w:rsid w:val="009C5311"/>
    <w:rsid w:val="009D2A21"/>
    <w:rsid w:val="009D4046"/>
    <w:rsid w:val="009E1C3B"/>
    <w:rsid w:val="009F0476"/>
    <w:rsid w:val="009F0FE6"/>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C23B2"/>
    <w:rsid w:val="00AC3AF2"/>
    <w:rsid w:val="00AD1186"/>
    <w:rsid w:val="00AD2E75"/>
    <w:rsid w:val="00AE4E7D"/>
    <w:rsid w:val="00AE61D3"/>
    <w:rsid w:val="00AF07B8"/>
    <w:rsid w:val="00AF0B95"/>
    <w:rsid w:val="00AF1E8D"/>
    <w:rsid w:val="00AF57EB"/>
    <w:rsid w:val="00B0198B"/>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4CB8"/>
    <w:rsid w:val="00B47524"/>
    <w:rsid w:val="00B50123"/>
    <w:rsid w:val="00B54949"/>
    <w:rsid w:val="00B55418"/>
    <w:rsid w:val="00B56D1F"/>
    <w:rsid w:val="00B61B61"/>
    <w:rsid w:val="00B61BE1"/>
    <w:rsid w:val="00B62F93"/>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5DE3"/>
    <w:rsid w:val="00BD6CAA"/>
    <w:rsid w:val="00BE0A95"/>
    <w:rsid w:val="00BE22BA"/>
    <w:rsid w:val="00BE4F40"/>
    <w:rsid w:val="00BF0614"/>
    <w:rsid w:val="00BF1FFC"/>
    <w:rsid w:val="00BF2269"/>
    <w:rsid w:val="00C02235"/>
    <w:rsid w:val="00C05F5B"/>
    <w:rsid w:val="00C10A74"/>
    <w:rsid w:val="00C10C7F"/>
    <w:rsid w:val="00C13697"/>
    <w:rsid w:val="00C13844"/>
    <w:rsid w:val="00C25DED"/>
    <w:rsid w:val="00C35266"/>
    <w:rsid w:val="00C35378"/>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450D"/>
    <w:rsid w:val="00CE7E6C"/>
    <w:rsid w:val="00CF1886"/>
    <w:rsid w:val="00CF5F8E"/>
    <w:rsid w:val="00D00A1A"/>
    <w:rsid w:val="00D03165"/>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908"/>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30258"/>
    <w:rsid w:val="00E37847"/>
    <w:rsid w:val="00E37D17"/>
    <w:rsid w:val="00E432BE"/>
    <w:rsid w:val="00E52C0C"/>
    <w:rsid w:val="00E54EC8"/>
    <w:rsid w:val="00E635CD"/>
    <w:rsid w:val="00E65494"/>
    <w:rsid w:val="00E6662D"/>
    <w:rsid w:val="00E914B9"/>
    <w:rsid w:val="00E97757"/>
    <w:rsid w:val="00EA7687"/>
    <w:rsid w:val="00EB12AE"/>
    <w:rsid w:val="00EB2104"/>
    <w:rsid w:val="00EB467D"/>
    <w:rsid w:val="00EB4B20"/>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3083"/>
    <w:rsid w:val="00F55347"/>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B3648"/>
    <w:rsid w:val="00FC4708"/>
    <w:rsid w:val="00FC76A4"/>
    <w:rsid w:val="00FD06DB"/>
    <w:rsid w:val="00FD2BD9"/>
    <w:rsid w:val="00FD75D0"/>
    <w:rsid w:val="00FE04DF"/>
    <w:rsid w:val="00FF01AD"/>
    <w:rsid w:val="00FF0844"/>
    <w:rsid w:val="00FF0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B1348164-6AC0-41D8-9331-A47B4A92A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47484-AC17-4935-884C-AB4D99DF0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5181</Words>
  <Characters>29532</Characters>
  <Application>Microsoft Office Word</Application>
  <DocSecurity>0</DocSecurity>
  <Lines>246</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2020-11-10T15:28:00Z</cp:lastPrinted>
  <dcterms:created xsi:type="dcterms:W3CDTF">2021-05-25T13:10:00Z</dcterms:created>
  <dcterms:modified xsi:type="dcterms:W3CDTF">2021-05-25T13:10:00Z</dcterms:modified>
</cp:coreProperties>
</file>